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991B8">
      <w:pPr>
        <w:spacing w:line="360" w:lineRule="auto"/>
        <w:jc w:val="center"/>
        <w:rPr>
          <w:rFonts w:hint="eastAsia"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安徽合力（六安）铸造有限公司卧式加工中心项目招标公告</w:t>
      </w:r>
    </w:p>
    <w:p w14:paraId="48DCA628">
      <w:pPr>
        <w:spacing w:before="156" w:beforeLines="50" w:line="360" w:lineRule="auto"/>
        <w:ind w:firstLine="480" w:firstLineChars="20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安徽安天利信工程管理股份有限公司受买方委托，对下列产品及服务进行国内公开竞争性招标。欢迎具备条件的投标人参加投标。</w:t>
      </w:r>
    </w:p>
    <w:p w14:paraId="02095C02">
      <w:pPr>
        <w:spacing w:line="360" w:lineRule="auto"/>
        <w:jc w:val="left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一、招标条件</w:t>
      </w:r>
    </w:p>
    <w:p w14:paraId="56971C1E">
      <w:pPr>
        <w:spacing w:line="360" w:lineRule="auto"/>
        <w:jc w:val="left"/>
        <w:rPr>
          <w:rFonts w:hint="eastAsia"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1、项目名称：</w:t>
      </w:r>
      <w:r>
        <w:rPr>
          <w:rFonts w:hint="eastAsia" w:ascii="Times New Roman"/>
          <w:sz w:val="24"/>
          <w:szCs w:val="24"/>
        </w:rPr>
        <w:t>安徽合力（六安）铸造有限公司卧式加工中心项目</w:t>
      </w:r>
    </w:p>
    <w:p w14:paraId="15D9E133">
      <w:pPr>
        <w:spacing w:line="360" w:lineRule="auto"/>
        <w:jc w:val="left"/>
        <w:rPr>
          <w:rFonts w:hint="eastAsia"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2、项目编号：</w:t>
      </w:r>
      <w:r>
        <w:rPr>
          <w:rFonts w:hint="eastAsia" w:ascii="Times New Roman"/>
          <w:sz w:val="24"/>
          <w:szCs w:val="24"/>
        </w:rPr>
        <w:t>25AT47046709119</w:t>
      </w:r>
    </w:p>
    <w:p w14:paraId="712610C5">
      <w:pPr>
        <w:spacing w:line="360" w:lineRule="auto"/>
        <w:jc w:val="left"/>
        <w:rPr>
          <w:rFonts w:hint="eastAsia"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3、招标人：</w:t>
      </w:r>
      <w:r>
        <w:rPr>
          <w:rFonts w:hint="eastAsia" w:ascii="Times New Roman"/>
          <w:sz w:val="24"/>
          <w:szCs w:val="24"/>
        </w:rPr>
        <w:t>安徽合力（六安）铸造有限公司</w:t>
      </w:r>
    </w:p>
    <w:p w14:paraId="45CBCDDC">
      <w:pPr>
        <w:spacing w:line="360" w:lineRule="auto"/>
        <w:jc w:val="left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4、资金来源：已落实</w:t>
      </w:r>
    </w:p>
    <w:p w14:paraId="51E5B655">
      <w:pPr>
        <w:spacing w:line="360" w:lineRule="auto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二、项目概况与规模</w:t>
      </w:r>
    </w:p>
    <w:p w14:paraId="2DD61D3C">
      <w:pPr>
        <w:snapToGrid w:val="0"/>
        <w:spacing w:line="360" w:lineRule="auto"/>
        <w:jc w:val="left"/>
        <w:rPr>
          <w:rFonts w:hAnsi="宋体" w:cs="宋体"/>
          <w:bCs/>
          <w:color w:val="333333"/>
          <w:sz w:val="24"/>
          <w:szCs w:val="24"/>
        </w:rPr>
      </w:pPr>
      <w:r>
        <w:rPr>
          <w:rFonts w:ascii="Times New Roman"/>
          <w:sz w:val="24"/>
          <w:szCs w:val="24"/>
        </w:rPr>
        <w:t>1、</w:t>
      </w:r>
      <w:r>
        <w:rPr>
          <w:b/>
          <w:bCs/>
          <w:sz w:val="24"/>
          <w:szCs w:val="24"/>
        </w:rPr>
        <w:t>招标范围：</w:t>
      </w:r>
      <w:r>
        <w:rPr>
          <w:rFonts w:hint="eastAsia" w:hAnsi="宋体"/>
          <w:position w:val="2"/>
          <w:sz w:val="24"/>
          <w:szCs w:val="24"/>
        </w:rPr>
        <w:t>本项目是安徽合力（六安）铸造有限公司卧式加工中心项目</w:t>
      </w:r>
      <w:r>
        <w:rPr>
          <w:rFonts w:hint="eastAsia" w:ascii="Times New Roman"/>
          <w:sz w:val="24"/>
          <w:szCs w:val="24"/>
        </w:rPr>
        <w:t>，</w:t>
      </w:r>
      <w:r>
        <w:rPr>
          <w:rFonts w:hint="eastAsia" w:hAnsi="宋体"/>
          <w:position w:val="2"/>
          <w:sz w:val="24"/>
          <w:szCs w:val="24"/>
        </w:rPr>
        <w:t>投标人应对卧式加工中心项目技术总负责，提供整套设备从设计、制造、安装、验收，提供与之相关的设备图纸、使用文件说明及相关技术软件。投标商提供的设备应具有技术先进、可靠，工艺完善和生产成熟等特点。设备应结构设计合理，性能稳定。设备使用场所：设在用户工厂，生产厂家需提供设备基础图纸及安装、调试、培训等 。</w:t>
      </w:r>
      <w:r>
        <w:rPr>
          <w:rFonts w:hint="eastAsia" w:hAnsi="宋体"/>
          <w:sz w:val="24"/>
          <w:szCs w:val="24"/>
        </w:rPr>
        <w:t>具体详见招标文件</w:t>
      </w:r>
    </w:p>
    <w:p w14:paraId="0FE4B483">
      <w:pPr>
        <w:spacing w:line="360" w:lineRule="auto"/>
        <w:rPr>
          <w:rFonts w:hint="eastAsia"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2、货物需求一览表：</w:t>
      </w:r>
    </w:p>
    <w:tbl>
      <w:tblPr>
        <w:tblStyle w:val="7"/>
        <w:tblW w:w="9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3210"/>
        <w:gridCol w:w="1497"/>
        <w:gridCol w:w="3931"/>
      </w:tblGrid>
      <w:tr w14:paraId="3525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31EB">
            <w:pPr>
              <w:widowControl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7E99">
            <w:pPr>
              <w:widowControl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D205">
            <w:pPr>
              <w:widowControl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B08D">
            <w:pPr>
              <w:widowControl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交货期</w:t>
            </w:r>
          </w:p>
        </w:tc>
      </w:tr>
      <w:tr w14:paraId="29A6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E4316">
            <w:pPr>
              <w:widowControl/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0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74B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卧式</w:t>
            </w:r>
            <w:r>
              <w:rPr>
                <w:rFonts w:hAnsi="宋体"/>
                <w:b/>
                <w:bCs/>
                <w:sz w:val="24"/>
                <w:szCs w:val="24"/>
              </w:rPr>
              <w:t>加工中心项目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B39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1套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4D7F">
            <w:pPr>
              <w:pStyle w:val="3"/>
              <w:adjustRightInd w:val="0"/>
              <w:snapToGrid w:val="0"/>
              <w:spacing w:line="300" w:lineRule="exact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合同签订后3个月内到货</w:t>
            </w:r>
          </w:p>
        </w:tc>
      </w:tr>
    </w:tbl>
    <w:p w14:paraId="37E6846E">
      <w:pPr>
        <w:spacing w:before="156" w:beforeLines="50" w:line="360" w:lineRule="auto"/>
        <w:jc w:val="left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3</w:t>
      </w:r>
      <w:r>
        <w:rPr>
          <w:rFonts w:ascii="Times New Roman"/>
          <w:sz w:val="24"/>
          <w:szCs w:val="24"/>
        </w:rPr>
        <w:t>、招标方式：公开招标。</w:t>
      </w:r>
    </w:p>
    <w:p w14:paraId="1626EE9C">
      <w:pPr>
        <w:spacing w:line="360" w:lineRule="auto"/>
        <w:jc w:val="left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三、投标人资格要求：</w:t>
      </w:r>
    </w:p>
    <w:p w14:paraId="0CCAF6E2">
      <w:p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1、</w:t>
      </w:r>
      <w:r>
        <w:rPr>
          <w:rFonts w:hint="eastAsia" w:ascii="Times New Roman"/>
          <w:sz w:val="24"/>
          <w:szCs w:val="24"/>
        </w:rPr>
        <w:t>投标人须在中国境内注册且</w:t>
      </w:r>
      <w:r>
        <w:rPr>
          <w:rFonts w:ascii="Times New Roman"/>
          <w:bCs/>
          <w:sz w:val="24"/>
          <w:szCs w:val="24"/>
        </w:rPr>
        <w:t>具有独立法人资格，具有有效的营业执照</w:t>
      </w:r>
      <w:r>
        <w:rPr>
          <w:rFonts w:ascii="Times New Roman"/>
          <w:sz w:val="24"/>
          <w:szCs w:val="24"/>
        </w:rPr>
        <w:t>；</w:t>
      </w:r>
    </w:p>
    <w:p w14:paraId="64C95FFE">
      <w:pPr>
        <w:snapToGrid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2、</w:t>
      </w:r>
      <w:r>
        <w:rPr>
          <w:rFonts w:hint="eastAsia"/>
          <w:sz w:val="24"/>
          <w:szCs w:val="24"/>
        </w:rPr>
        <w:t>投标人2022年1月1日至今（以合同签订时间为准）具有至少1个类似卧式加工中心项目业绩</w:t>
      </w:r>
      <w:r>
        <w:rPr>
          <w:rFonts w:hint="eastAsia" w:ascii="Times New Roman"/>
          <w:sz w:val="24"/>
          <w:szCs w:val="24"/>
        </w:rPr>
        <w:t>（须提供合同扫描件作为证明材料，证明材料中须明确显示出合同甲乙双方盖章、合同签订时间、供货内容，若合同中无法体现以上内容，须额外再提供合同附件或技术协议或加盖业主公章的其他证明材料）</w:t>
      </w:r>
      <w:r>
        <w:rPr>
          <w:rFonts w:ascii="Times New Roman"/>
          <w:sz w:val="24"/>
          <w:szCs w:val="24"/>
        </w:rPr>
        <w:t>。</w:t>
      </w:r>
    </w:p>
    <w:p w14:paraId="1EA9BA83">
      <w:pPr>
        <w:pStyle w:val="6"/>
        <w:tabs>
          <w:tab w:val="left" w:pos="1176"/>
        </w:tabs>
        <w:spacing w:after="0"/>
        <w:ind w:left="0" w:leftChars="0" w:firstLine="0" w:firstLineChars="0"/>
        <w:jc w:val="left"/>
        <w:rPr>
          <w:rFonts w:hint="eastAsia" w:ascii="Times New Roman" w:hAnsi="Times New Roman"/>
          <w:strike/>
          <w:kern w:val="2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3、</w:t>
      </w:r>
      <w:r>
        <w:rPr>
          <w:rFonts w:hint="eastAsia" w:ascii="Times New Roman" w:hAnsi="Times New Roman"/>
          <w:kern w:val="2"/>
          <w:sz w:val="24"/>
          <w:szCs w:val="24"/>
        </w:rPr>
        <w:t>投标人</w:t>
      </w:r>
      <w:r>
        <w:rPr>
          <w:rFonts w:hint="eastAsia" w:ascii="Times New Roman" w:hAnsi="Times New Roman"/>
          <w:bCs/>
          <w:sz w:val="24"/>
          <w:szCs w:val="24"/>
        </w:rPr>
        <w:t>未被人民法院在“中国执行信息公开网”网站（http://zxgk.court.gov.cn/shixin/）列为失信被执行人。</w:t>
      </w:r>
    </w:p>
    <w:p w14:paraId="51D4E2C4">
      <w:pPr>
        <w:pStyle w:val="6"/>
        <w:tabs>
          <w:tab w:val="left" w:pos="1176"/>
        </w:tabs>
        <w:spacing w:after="0"/>
        <w:ind w:left="0" w:leftChars="0" w:firstLine="0"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kern w:val="2"/>
          <w:sz w:val="24"/>
          <w:szCs w:val="24"/>
        </w:rPr>
        <w:t>4、</w:t>
      </w:r>
      <w:r>
        <w:rPr>
          <w:rFonts w:ascii="Times New Roman" w:hAnsi="Times New Roman"/>
          <w:sz w:val="24"/>
          <w:szCs w:val="24"/>
        </w:rPr>
        <w:t>单位负责人为同一人或者存在控股、管理关系的不同单位，不得参加同一</w:t>
      </w:r>
      <w:r>
        <w:rPr>
          <w:rFonts w:hint="eastAsia" w:ascii="Times New Roman" w:hAnsi="Times New Roman"/>
          <w:sz w:val="24"/>
          <w:szCs w:val="24"/>
        </w:rPr>
        <w:t>标段</w:t>
      </w:r>
      <w:r>
        <w:rPr>
          <w:rFonts w:ascii="Times New Roman" w:hAnsi="Times New Roman"/>
          <w:sz w:val="24"/>
          <w:szCs w:val="24"/>
        </w:rPr>
        <w:t>或者未划分</w:t>
      </w:r>
      <w:r>
        <w:rPr>
          <w:rFonts w:hint="eastAsia" w:ascii="Times New Roman" w:hAnsi="Times New Roman"/>
          <w:sz w:val="24"/>
          <w:szCs w:val="24"/>
        </w:rPr>
        <w:t>标段</w:t>
      </w:r>
      <w:r>
        <w:rPr>
          <w:rFonts w:ascii="Times New Roman" w:hAnsi="Times New Roman"/>
          <w:sz w:val="24"/>
          <w:szCs w:val="24"/>
        </w:rPr>
        <w:t>的同一</w:t>
      </w:r>
      <w:r>
        <w:rPr>
          <w:rFonts w:hint="eastAsia" w:ascii="Times New Roman" w:hAnsi="Times New Roman"/>
          <w:sz w:val="24"/>
          <w:szCs w:val="24"/>
        </w:rPr>
        <w:t>招标</w:t>
      </w:r>
      <w:r>
        <w:rPr>
          <w:rFonts w:ascii="Times New Roman" w:hAnsi="Times New Roman"/>
          <w:sz w:val="24"/>
          <w:szCs w:val="24"/>
        </w:rPr>
        <w:t>项目。</w:t>
      </w:r>
    </w:p>
    <w:p w14:paraId="238A3BFE">
      <w:pPr>
        <w:pStyle w:val="6"/>
        <w:tabs>
          <w:tab w:val="left" w:pos="1176"/>
        </w:tabs>
        <w:spacing w:after="0"/>
        <w:ind w:left="0" w:leftChars="0" w:firstLine="0" w:firstLineChars="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、本项目不接受联合体投标。</w:t>
      </w:r>
    </w:p>
    <w:p w14:paraId="641EFE3B">
      <w:pPr>
        <w:spacing w:line="360" w:lineRule="auto"/>
        <w:jc w:val="left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四、招标文件的获取：</w:t>
      </w:r>
    </w:p>
    <w:p w14:paraId="60228EB1">
      <w:p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1、招标文件的获取时间：202</w:t>
      </w:r>
      <w:r>
        <w:rPr>
          <w:rFonts w:hint="eastAsia" w:ascii="Times New Roman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年</w:t>
      </w:r>
      <w:r>
        <w:rPr>
          <w:rFonts w:hint="eastAsia" w:ascii="Times New Roman"/>
          <w:sz w:val="24"/>
          <w:szCs w:val="24"/>
        </w:rPr>
        <w:t>12</w:t>
      </w:r>
      <w:r>
        <w:rPr>
          <w:rFonts w:ascii="Times New Roman"/>
          <w:sz w:val="24"/>
          <w:szCs w:val="24"/>
        </w:rPr>
        <w:t>月</w:t>
      </w:r>
      <w:r>
        <w:rPr>
          <w:rFonts w:hint="eastAsia" w:ascii="Times New Roman"/>
          <w:sz w:val="24"/>
          <w:szCs w:val="24"/>
        </w:rPr>
        <w:t>15</w:t>
      </w:r>
      <w:r>
        <w:rPr>
          <w:rFonts w:ascii="Times New Roman"/>
          <w:sz w:val="24"/>
          <w:szCs w:val="24"/>
        </w:rPr>
        <w:t>日起至202</w:t>
      </w:r>
      <w:r>
        <w:rPr>
          <w:rFonts w:hint="eastAsia" w:ascii="Times New Roman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年</w:t>
      </w:r>
      <w:r>
        <w:rPr>
          <w:rFonts w:hint="eastAsia" w:ascii="Times New Roman"/>
          <w:sz w:val="24"/>
          <w:szCs w:val="24"/>
        </w:rPr>
        <w:t>12</w:t>
      </w:r>
      <w:r>
        <w:rPr>
          <w:rFonts w:ascii="Times New Roman"/>
          <w:sz w:val="24"/>
          <w:szCs w:val="24"/>
        </w:rPr>
        <w:t>月</w:t>
      </w:r>
      <w:r>
        <w:rPr>
          <w:rFonts w:hint="eastAsia" w:ascii="Times New Roman"/>
          <w:sz w:val="24"/>
          <w:szCs w:val="24"/>
        </w:rPr>
        <w:t>22</w:t>
      </w:r>
      <w:r>
        <w:rPr>
          <w:rFonts w:ascii="Times New Roman"/>
          <w:sz w:val="24"/>
          <w:szCs w:val="24"/>
        </w:rPr>
        <w:t>日17：00（北京时间）；</w:t>
      </w:r>
    </w:p>
    <w:p w14:paraId="0A35001A">
      <w:pPr>
        <w:spacing w:line="36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>2、获取方式：</w:t>
      </w:r>
      <w:r>
        <w:rPr>
          <w:rFonts w:ascii="Times New Roman"/>
          <w:b/>
          <w:sz w:val="24"/>
          <w:szCs w:val="24"/>
        </w:rPr>
        <w:t>网上获取：凡有意参加本项目投标人，需在</w:t>
      </w:r>
      <w:r>
        <w:rPr>
          <w:rFonts w:hint="eastAsia" w:ascii="Times New Roman"/>
          <w:b/>
          <w:sz w:val="24"/>
          <w:szCs w:val="24"/>
        </w:rPr>
        <w:t>安天e采</w:t>
      </w:r>
      <w:r>
        <w:rPr>
          <w:rFonts w:ascii="Times New Roman"/>
          <w:b/>
          <w:sz w:val="24"/>
          <w:szCs w:val="24"/>
        </w:rPr>
        <w:t>电子交易系统（https://www.xinecai.com/）进行企业免费注册，具体操作参见《</w:t>
      </w:r>
      <w:r>
        <w:rPr>
          <w:rFonts w:hint="eastAsia" w:ascii="Times New Roman"/>
          <w:b/>
          <w:sz w:val="24"/>
          <w:szCs w:val="24"/>
        </w:rPr>
        <w:t>安天e采</w:t>
      </w:r>
      <w:r>
        <w:rPr>
          <w:rFonts w:ascii="Times New Roman"/>
          <w:b/>
          <w:sz w:val="24"/>
          <w:szCs w:val="24"/>
        </w:rPr>
        <w:t>—企业注册通知公告》。</w:t>
      </w:r>
    </w:p>
    <w:p w14:paraId="53218D40">
      <w:pPr>
        <w:spacing w:line="360" w:lineRule="auto"/>
        <w:ind w:firstLine="482" w:firstLineChars="20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完成企业注册并通过审核后（审核期一般为三个工作日），可以通过互联网登录“</w:t>
      </w:r>
      <w:r>
        <w:rPr>
          <w:rFonts w:hint="eastAsia" w:ascii="Times New Roman"/>
          <w:b/>
          <w:sz w:val="24"/>
          <w:szCs w:val="24"/>
        </w:rPr>
        <w:t>安天e采</w:t>
      </w:r>
      <w:r>
        <w:rPr>
          <w:rFonts w:ascii="Times New Roman"/>
          <w:b/>
          <w:sz w:val="24"/>
          <w:szCs w:val="24"/>
        </w:rPr>
        <w:t>电子交易系统”，明确参加项目及标段，在公告有效期内在线缴纳招标文件费用后</w:t>
      </w:r>
      <w:r>
        <w:rPr>
          <w:rFonts w:hint="eastAsia" w:ascii="Times New Roman"/>
          <w:b/>
          <w:sz w:val="24"/>
          <w:szCs w:val="24"/>
        </w:rPr>
        <w:t>（文件售价:400元/包次，文件售后不退）</w:t>
      </w:r>
      <w:r>
        <w:rPr>
          <w:rFonts w:ascii="Times New Roman"/>
          <w:b/>
          <w:sz w:val="24"/>
          <w:szCs w:val="24"/>
        </w:rPr>
        <w:t>，下载文件及相关附件（含澄清、答疑及补充通知等文件，招标人/代理机构不再另行通知，投标人应及时关注、查阅</w:t>
      </w:r>
      <w:r>
        <w:rPr>
          <w:rFonts w:hint="eastAsia" w:ascii="Times New Roman"/>
          <w:b/>
          <w:sz w:val="24"/>
          <w:szCs w:val="24"/>
        </w:rPr>
        <w:t>安天e采</w:t>
      </w:r>
      <w:r>
        <w:rPr>
          <w:rFonts w:ascii="Times New Roman"/>
          <w:b/>
          <w:sz w:val="24"/>
          <w:szCs w:val="24"/>
        </w:rPr>
        <w:t>电子交易系统发布的上述相关内容，否则造成的后果自负）；联合体投标的，由联合体牵头人进行文件下载操作。</w:t>
      </w:r>
    </w:p>
    <w:p w14:paraId="12AD95D9">
      <w:pPr>
        <w:spacing w:line="360" w:lineRule="auto"/>
        <w:ind w:firstLine="482" w:firstLineChars="20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用户注册成功后如需要变更初始注册信息的，应及时在</w:t>
      </w:r>
      <w:r>
        <w:rPr>
          <w:rFonts w:hint="eastAsia" w:ascii="Times New Roman"/>
          <w:b/>
          <w:sz w:val="24"/>
          <w:szCs w:val="24"/>
        </w:rPr>
        <w:t>安天e采</w:t>
      </w:r>
      <w:r>
        <w:rPr>
          <w:rFonts w:ascii="Times New Roman"/>
          <w:b/>
          <w:sz w:val="24"/>
          <w:szCs w:val="24"/>
        </w:rPr>
        <w:t>申请变更（</w:t>
      </w:r>
      <w:r>
        <w:rPr>
          <w:rFonts w:hint="eastAsia" w:ascii="Times New Roman"/>
          <w:b/>
          <w:sz w:val="24"/>
          <w:szCs w:val="24"/>
        </w:rPr>
        <w:t>安天e采</w:t>
      </w:r>
      <w:r>
        <w:rPr>
          <w:rFonts w:ascii="Times New Roman"/>
          <w:b/>
          <w:sz w:val="24"/>
          <w:szCs w:val="24"/>
        </w:rPr>
        <w:t>服务热线：400-050-9988），如因未及时变更导致不良后果，投标人责任自负。</w:t>
      </w:r>
    </w:p>
    <w:p w14:paraId="62DFAD37">
      <w:pPr>
        <w:spacing w:line="360" w:lineRule="auto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五、投标文件递交截止时间暨开标时间：</w:t>
      </w:r>
      <w:r>
        <w:rPr>
          <w:rFonts w:ascii="Times New Roman"/>
          <w:sz w:val="24"/>
          <w:szCs w:val="24"/>
        </w:rPr>
        <w:t>202</w:t>
      </w:r>
      <w:r>
        <w:rPr>
          <w:rFonts w:hint="eastAsia" w:ascii="Times New Roman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ascii="Times New Roman"/>
          <w:sz w:val="24"/>
          <w:szCs w:val="24"/>
        </w:rPr>
        <w:t>年</w:t>
      </w:r>
      <w:r>
        <w:rPr>
          <w:rFonts w:hint="eastAsia" w:ascii="Times New Roman"/>
          <w:sz w:val="24"/>
          <w:szCs w:val="24"/>
        </w:rPr>
        <w:t>1</w:t>
      </w:r>
      <w:r>
        <w:rPr>
          <w:rFonts w:ascii="Times New Roman"/>
          <w:sz w:val="24"/>
          <w:szCs w:val="24"/>
        </w:rPr>
        <w:t>月</w:t>
      </w:r>
      <w:r>
        <w:rPr>
          <w:rFonts w:hint="eastAsia" w:ascii="Times New Roman"/>
          <w:sz w:val="24"/>
          <w:szCs w:val="24"/>
        </w:rPr>
        <w:t>4</w:t>
      </w:r>
      <w:r>
        <w:rPr>
          <w:rFonts w:ascii="Times New Roman"/>
          <w:sz w:val="24"/>
          <w:szCs w:val="24"/>
        </w:rPr>
        <w:t>日</w:t>
      </w:r>
      <w:r>
        <w:rPr>
          <w:rFonts w:hint="eastAsia" w:ascii="Times New Roman"/>
          <w:sz w:val="24"/>
          <w:szCs w:val="24"/>
        </w:rPr>
        <w:t>上</w:t>
      </w:r>
      <w:r>
        <w:rPr>
          <w:rFonts w:ascii="Times New Roman"/>
          <w:sz w:val="24"/>
          <w:szCs w:val="24"/>
        </w:rPr>
        <w:t>午</w:t>
      </w:r>
      <w:r>
        <w:rPr>
          <w:rFonts w:hint="eastAsia" w:ascii="Times New Roman"/>
          <w:sz w:val="24"/>
          <w:szCs w:val="24"/>
        </w:rPr>
        <w:t>09</w:t>
      </w:r>
      <w:r>
        <w:rPr>
          <w:rFonts w:ascii="Times New Roman"/>
          <w:sz w:val="24"/>
          <w:szCs w:val="24"/>
        </w:rPr>
        <w:t>:</w:t>
      </w:r>
      <w:r>
        <w:rPr>
          <w:rFonts w:hint="eastAsia" w:ascii="Times New Roman"/>
          <w:sz w:val="24"/>
          <w:szCs w:val="24"/>
        </w:rPr>
        <w:t>3</w:t>
      </w:r>
      <w:r>
        <w:rPr>
          <w:rFonts w:ascii="Times New Roman"/>
          <w:sz w:val="24"/>
          <w:szCs w:val="24"/>
        </w:rPr>
        <w:t>0(北京时间)。</w:t>
      </w:r>
    </w:p>
    <w:p w14:paraId="0553F13A">
      <w:pPr>
        <w:adjustRightInd w:val="0"/>
        <w:spacing w:line="360" w:lineRule="auto"/>
        <w:rPr>
          <w:rFonts w:ascii="Times New Roman"/>
          <w:bCs/>
          <w:sz w:val="24"/>
          <w:szCs w:val="24"/>
        </w:rPr>
      </w:pPr>
      <w:r>
        <w:rPr>
          <w:rFonts w:ascii="Times New Roman"/>
          <w:b/>
          <w:sz w:val="24"/>
          <w:szCs w:val="24"/>
        </w:rPr>
        <w:t>六、招标公告发布的网址：</w:t>
      </w:r>
      <w:r>
        <w:rPr>
          <w:rFonts w:ascii="Times New Roman"/>
          <w:sz w:val="24"/>
          <w:szCs w:val="24"/>
        </w:rPr>
        <w:t>安徽省招标投标信息网、中国招标投标公共服务平台和</w:t>
      </w:r>
      <w:r>
        <w:rPr>
          <w:rFonts w:hint="eastAsia" w:ascii="Times New Roman"/>
          <w:sz w:val="24"/>
          <w:szCs w:val="24"/>
        </w:rPr>
        <w:t>安天e采</w:t>
      </w:r>
      <w:r>
        <w:rPr>
          <w:rFonts w:ascii="Times New Roman"/>
          <w:sz w:val="24"/>
          <w:szCs w:val="24"/>
        </w:rPr>
        <w:t>招标采购电子交易系统（https://www.xinecai.com）。</w:t>
      </w:r>
    </w:p>
    <w:p w14:paraId="45DA8B01">
      <w:pPr>
        <w:adjustRightInd w:val="0"/>
        <w:spacing w:line="360" w:lineRule="auto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七、联系方式</w:t>
      </w:r>
    </w:p>
    <w:p w14:paraId="7427B1A1">
      <w:pPr>
        <w:adjustRightInd w:val="0"/>
        <w:spacing w:line="360" w:lineRule="auto"/>
        <w:rPr>
          <w:rFonts w:hint="eastAsia"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招标人：</w:t>
      </w:r>
      <w:r>
        <w:rPr>
          <w:rFonts w:hint="eastAsia" w:ascii="Times New Roman"/>
          <w:bCs/>
          <w:sz w:val="24"/>
          <w:szCs w:val="24"/>
        </w:rPr>
        <w:t>安徽合力（六安）铸造有限公司</w:t>
      </w:r>
    </w:p>
    <w:p w14:paraId="57A6C708">
      <w:pPr>
        <w:wordWrap w:val="0"/>
        <w:adjustRightInd w:val="0"/>
        <w:spacing w:line="360" w:lineRule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联系人：薛工</w:t>
      </w:r>
    </w:p>
    <w:p w14:paraId="06EA5254">
      <w:pPr>
        <w:wordWrap w:val="0"/>
        <w:adjustRightInd w:val="0"/>
        <w:spacing w:line="360" w:lineRule="auto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>电话：13739261810</w:t>
      </w:r>
    </w:p>
    <w:p w14:paraId="084CC0D3">
      <w:pPr>
        <w:adjustRightInd w:val="0"/>
        <w:spacing w:line="360" w:lineRule="auto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招标代理机构：安徽安天利信工程管理股份有限公司</w:t>
      </w:r>
    </w:p>
    <w:p w14:paraId="7D5C63FA">
      <w:pPr>
        <w:adjustRightInd w:val="0"/>
        <w:spacing w:line="360" w:lineRule="auto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详细地址：合肥市蜀山区蜀鑫路69号安徽安天利信工程管理股份有限公司总部基地604室</w:t>
      </w:r>
    </w:p>
    <w:p w14:paraId="3BB4B246">
      <w:pPr>
        <w:adjustRightInd w:val="0"/>
        <w:spacing w:line="360" w:lineRule="auto"/>
        <w:rPr>
          <w:rFonts w:hint="eastAsia"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联系人：</w:t>
      </w:r>
      <w:r>
        <w:rPr>
          <w:rFonts w:hint="eastAsia" w:ascii="Times New Roman"/>
          <w:bCs/>
          <w:sz w:val="24"/>
          <w:szCs w:val="24"/>
        </w:rPr>
        <w:t>胡工</w:t>
      </w:r>
    </w:p>
    <w:p w14:paraId="066E83ED">
      <w:pPr>
        <w:adjustRightInd w:val="0"/>
        <w:spacing w:line="360" w:lineRule="auto"/>
        <w:rPr>
          <w:rFonts w:ascii="Times New Roman"/>
          <w:bCs/>
          <w:sz w:val="24"/>
          <w:szCs w:val="24"/>
        </w:rPr>
      </w:pPr>
      <w:r>
        <w:rPr>
          <w:rFonts w:ascii="Times New Roman"/>
          <w:bCs/>
          <w:sz w:val="24"/>
          <w:szCs w:val="24"/>
        </w:rPr>
        <w:t>电  话：0551-63736770</w:t>
      </w:r>
    </w:p>
    <w:p w14:paraId="23D470BD">
      <w:pPr>
        <w:rPr>
          <w:sz w:val="24"/>
          <w:szCs w:val="24"/>
        </w:rPr>
      </w:pPr>
      <w:r>
        <w:rPr>
          <w:rFonts w:ascii="Times New Roman"/>
          <w:bCs/>
          <w:sz w:val="24"/>
          <w:szCs w:val="24"/>
        </w:rPr>
        <w:t>电子邮件：</w:t>
      </w:r>
      <w:r>
        <w:fldChar w:fldCharType="begin"/>
      </w:r>
      <w:r>
        <w:instrText xml:space="preserve"> HYPERLINK "mailto:lding@ahbidding.com" </w:instrText>
      </w:r>
      <w:r>
        <w:fldChar w:fldCharType="separate"/>
      </w:r>
      <w:r>
        <w:rPr>
          <w:rStyle w:val="9"/>
          <w:rFonts w:hint="eastAsia" w:ascii="Times New Roman"/>
          <w:sz w:val="24"/>
          <w:szCs w:val="24"/>
        </w:rPr>
        <w:t>ynhu@ahbidding.com</w:t>
      </w:r>
      <w:r>
        <w:rPr>
          <w:rStyle w:val="9"/>
          <w:rFonts w:hint="eastAsia" w:ascii="Times New Roman"/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4B"/>
    <w:rsid w:val="000D2F4B"/>
    <w:rsid w:val="00172F02"/>
    <w:rsid w:val="001F14BE"/>
    <w:rsid w:val="003278E6"/>
    <w:rsid w:val="004244A8"/>
    <w:rsid w:val="004E1D65"/>
    <w:rsid w:val="004E62D8"/>
    <w:rsid w:val="00686E3E"/>
    <w:rsid w:val="007E77A7"/>
    <w:rsid w:val="00884B4B"/>
    <w:rsid w:val="008B4A3A"/>
    <w:rsid w:val="009200B2"/>
    <w:rsid w:val="00A100B6"/>
    <w:rsid w:val="00C66D8C"/>
    <w:rsid w:val="00CD2640"/>
    <w:rsid w:val="1BA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uiPriority w:val="99"/>
    <w:pPr>
      <w:spacing w:after="120"/>
      <w:ind w:left="420" w:leftChars="200"/>
    </w:pPr>
  </w:style>
  <w:style w:type="paragraph" w:styleId="3">
    <w:name w:val="Plain Text"/>
    <w:basedOn w:val="1"/>
    <w:link w:val="13"/>
    <w:qFormat/>
    <w:uiPriority w:val="0"/>
    <w:rPr>
      <w:rFonts w:ascii="宋体" w:hAnsi="Courier New" w:eastAsia="华文宋体" w:cs="Times New Roman"/>
      <w:kern w:val="0"/>
      <w:sz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6"/>
    <w:unhideWhenUsed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</w:rPr>
  </w:style>
  <w:style w:type="character" w:styleId="9">
    <w:name w:val="Hyperlink"/>
    <w:qFormat/>
    <w:uiPriority w:val="99"/>
    <w:rPr>
      <w:color w:val="000000"/>
      <w:u w:val="non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纯文本 Char"/>
    <w:basedOn w:val="8"/>
    <w:semiHidden/>
    <w:uiPriority w:val="99"/>
    <w:rPr>
      <w:rFonts w:ascii="宋体" w:hAnsi="Courier New" w:eastAsia="宋体" w:cs="Courier New"/>
      <w:szCs w:val="21"/>
    </w:rPr>
  </w:style>
  <w:style w:type="character" w:customStyle="1" w:styleId="13">
    <w:name w:val="纯文本 Char3"/>
    <w:link w:val="3"/>
    <w:locked/>
    <w:uiPriority w:val="0"/>
    <w:rPr>
      <w:rFonts w:ascii="宋体" w:hAnsi="Courier New" w:eastAsia="华文宋体" w:cs="Times New Roman"/>
      <w:kern w:val="0"/>
      <w:sz w:val="28"/>
    </w:rPr>
  </w:style>
  <w:style w:type="character" w:customStyle="1" w:styleId="14">
    <w:name w:val="正文文本缩进 Char"/>
    <w:basedOn w:val="8"/>
    <w:link w:val="2"/>
    <w:semiHidden/>
    <w:qFormat/>
    <w:uiPriority w:val="99"/>
  </w:style>
  <w:style w:type="character" w:customStyle="1" w:styleId="15">
    <w:name w:val="正文首行缩进 2 Char"/>
    <w:basedOn w:val="14"/>
    <w:semiHidden/>
    <w:uiPriority w:val="99"/>
  </w:style>
  <w:style w:type="character" w:customStyle="1" w:styleId="16">
    <w:name w:val="正文首行缩进 2 Char1"/>
    <w:link w:val="6"/>
    <w:uiPriority w:val="0"/>
    <w:rPr>
      <w:rFonts w:ascii="Calibri" w:hAnsi="Calibri" w:eastAsia="宋体" w:cs="Times New Roman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1269</Words>
  <Characters>1439</Characters>
  <Lines>10</Lines>
  <Paragraphs>3</Paragraphs>
  <TotalTime>4</TotalTime>
  <ScaleCrop>false</ScaleCrop>
  <LinksUpToDate>false</LinksUpToDate>
  <CharactersWithSpaces>1442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2025-12-13T03:35:00Z</dcterms:created>
  <dc:creator>admin</dc:creator>
  <cp:lastModifiedBy>NTKO</cp:lastModifiedBy>
  <dcterms:modified xsi:type="dcterms:W3CDTF">2025-12-15T01:30:21Z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eyJoZGlkIjoiZDA4ZmU1NmYzNzE3YjgxZjgxYjc3ODA4OGY0YjhjZGMiLCJ1c2VySWQiOiIyODEyMzE3NzEifQ==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2DCC0452F5CC437887592E25AF55DA04_12</vt:lpwstr>
  </property>
</Properties>
</file>